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3A1" w:rsidRDefault="003E03A1" w:rsidP="001E06FD">
      <w:pPr>
        <w:jc w:val="center"/>
        <w:rPr>
          <w:b/>
        </w:rPr>
      </w:pPr>
      <w:r>
        <w:rPr>
          <w:b/>
        </w:rPr>
        <w:t>ИНФОРМАЦИОННОЕ ПИСЬМО</w:t>
      </w:r>
    </w:p>
    <w:p w:rsidR="003E03A1" w:rsidRDefault="003E03A1" w:rsidP="001E06FD">
      <w:pPr>
        <w:jc w:val="center"/>
        <w:rPr>
          <w:b/>
        </w:rPr>
      </w:pPr>
    </w:p>
    <w:p w:rsidR="003E03A1" w:rsidRDefault="003E03A1" w:rsidP="001E06FD">
      <w:pPr>
        <w:jc w:val="center"/>
      </w:pPr>
      <w:r>
        <w:t>Уважаемые коллеги!</w:t>
      </w:r>
    </w:p>
    <w:p w:rsidR="003E03A1" w:rsidRDefault="003E03A1" w:rsidP="001E06FD">
      <w:pPr>
        <w:jc w:val="center"/>
        <w:rPr>
          <w:sz w:val="22"/>
          <w:szCs w:val="22"/>
        </w:rPr>
      </w:pPr>
    </w:p>
    <w:p w:rsidR="003E03A1" w:rsidRDefault="003E03A1" w:rsidP="001E06FD">
      <w:pPr>
        <w:jc w:val="center"/>
        <w:rPr>
          <w:sz w:val="22"/>
          <w:szCs w:val="22"/>
        </w:rPr>
      </w:pPr>
      <w:r>
        <w:rPr>
          <w:sz w:val="22"/>
          <w:szCs w:val="22"/>
        </w:rPr>
        <w:t>ФГБОУ ВПО «Амурский гуманитарно-педагогический государственный университет»</w:t>
      </w:r>
    </w:p>
    <w:p w:rsidR="003E03A1" w:rsidRDefault="003E03A1" w:rsidP="001E06F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приглашает вас принять участие в </w:t>
      </w:r>
    </w:p>
    <w:p w:rsidR="003E03A1" w:rsidRDefault="003E03A1" w:rsidP="001E06FD">
      <w:pPr>
        <w:jc w:val="center"/>
        <w:rPr>
          <w:sz w:val="22"/>
          <w:szCs w:val="22"/>
        </w:rPr>
      </w:pPr>
    </w:p>
    <w:p w:rsidR="003E03A1" w:rsidRPr="00C858C5" w:rsidRDefault="003E03A1" w:rsidP="00C858C5">
      <w:pPr>
        <w:jc w:val="center"/>
        <w:rPr>
          <w:b/>
        </w:rPr>
      </w:pPr>
      <w:r w:rsidRPr="00C858C5">
        <w:rPr>
          <w:b/>
        </w:rPr>
        <w:t>III РЕГИОНАЛЬНОМ КОНКУРСЕ-ВЫСТАВКЕ</w:t>
      </w:r>
    </w:p>
    <w:p w:rsidR="003E03A1" w:rsidRPr="00C858C5" w:rsidRDefault="003E03A1" w:rsidP="00C858C5">
      <w:pPr>
        <w:jc w:val="center"/>
        <w:rPr>
          <w:b/>
        </w:rPr>
      </w:pPr>
      <w:r w:rsidRPr="00C858C5">
        <w:rPr>
          <w:b/>
        </w:rPr>
        <w:t>МУЛЬТИМЕДИЙНЫХ СРЕДСТВ ОБУЧЕНИЯ</w:t>
      </w:r>
    </w:p>
    <w:p w:rsidR="003E03A1" w:rsidRPr="00C858C5" w:rsidRDefault="003E03A1" w:rsidP="00C858C5">
      <w:pPr>
        <w:jc w:val="center"/>
      </w:pPr>
    </w:p>
    <w:p w:rsidR="003E03A1" w:rsidRDefault="003E03A1" w:rsidP="001E06FD">
      <w:pPr>
        <w:jc w:val="center"/>
        <w:rPr>
          <w:b/>
          <w:u w:val="single"/>
        </w:rPr>
      </w:pPr>
      <w:r>
        <w:t xml:space="preserve"> (</w:t>
      </w:r>
      <w:r>
        <w:rPr>
          <w:b/>
        </w:rPr>
        <w:t>5 декабря 2014 года)</w:t>
      </w:r>
    </w:p>
    <w:p w:rsidR="003E03A1" w:rsidRDefault="003E03A1" w:rsidP="001E06FD">
      <w:pPr>
        <w:jc w:val="center"/>
        <w:rPr>
          <w:b/>
          <w:u w:val="single"/>
        </w:rPr>
      </w:pPr>
    </w:p>
    <w:p w:rsidR="003E03A1" w:rsidRPr="00C858C5" w:rsidRDefault="003E03A1" w:rsidP="001E06FD">
      <w:pPr>
        <w:shd w:val="clear" w:color="auto" w:fill="FFFFFF"/>
        <w:jc w:val="both"/>
      </w:pPr>
      <w:r w:rsidRPr="00C858C5">
        <w:t>К участию в конкурсе приглашаются преподаватели и студенты учреждений высшего и среднего профессионального образования, педагоги учреждений общего и дополнительного образования, воспитатели дошкольных образовательных учреждений.</w:t>
      </w:r>
    </w:p>
    <w:p w:rsidR="003E03A1" w:rsidRDefault="003E03A1" w:rsidP="001E06FD">
      <w:pPr>
        <w:rPr>
          <w:b/>
          <w:sz w:val="22"/>
          <w:szCs w:val="22"/>
        </w:rPr>
      </w:pPr>
    </w:p>
    <w:p w:rsidR="003E03A1" w:rsidRDefault="003E03A1" w:rsidP="00C858C5">
      <w:pPr>
        <w:ind w:right="57" w:firstLine="720"/>
        <w:jc w:val="both"/>
      </w:pPr>
      <w:r w:rsidRPr="00C858C5">
        <w:t xml:space="preserve">Конкурс проводится </w:t>
      </w:r>
      <w:r w:rsidRPr="00C858C5">
        <w:rPr>
          <w:b/>
        </w:rPr>
        <w:t>в целях</w:t>
      </w:r>
      <w:r w:rsidRPr="00C858C5">
        <w:t xml:space="preserve"> активизации внедрения в учебный процесс  информационных технологий, стимулирования более эффективного использования компьютерного оборудования, развития интереса к информационному творчеству и компьютерному дизайну, формирования навыков работы с мультимедиа-технологиями, презентационными программами; обмена опытом в области технологии и методики разработки мультимедийных средств обучения. </w:t>
      </w:r>
    </w:p>
    <w:p w:rsidR="003E03A1" w:rsidRPr="00C858C5" w:rsidRDefault="003E03A1" w:rsidP="00C858C5">
      <w:pPr>
        <w:ind w:left="360" w:right="57"/>
        <w:jc w:val="center"/>
        <w:rPr>
          <w:b/>
        </w:rPr>
      </w:pPr>
      <w:r w:rsidRPr="00C858C5">
        <w:rPr>
          <w:b/>
        </w:rPr>
        <w:t>Направления работы конкурса</w:t>
      </w:r>
    </w:p>
    <w:p w:rsidR="003E03A1" w:rsidRPr="00C858C5" w:rsidRDefault="003E03A1" w:rsidP="00C858C5">
      <w:pPr>
        <w:numPr>
          <w:ilvl w:val="1"/>
          <w:numId w:val="4"/>
        </w:numPr>
        <w:tabs>
          <w:tab w:val="clear" w:pos="1440"/>
          <w:tab w:val="num" w:pos="426"/>
        </w:tabs>
        <w:ind w:left="0" w:firstLine="0"/>
        <w:jc w:val="both"/>
      </w:pPr>
      <w:r w:rsidRPr="00C858C5">
        <w:t>Лучший мультимедийный учебник или учебное пособие (включая информационно-справочные издания);</w:t>
      </w:r>
    </w:p>
    <w:p w:rsidR="003E03A1" w:rsidRPr="00C858C5" w:rsidRDefault="003E03A1" w:rsidP="00C858C5">
      <w:pPr>
        <w:numPr>
          <w:ilvl w:val="1"/>
          <w:numId w:val="4"/>
        </w:numPr>
        <w:tabs>
          <w:tab w:val="clear" w:pos="1440"/>
          <w:tab w:val="num" w:pos="426"/>
        </w:tabs>
        <w:ind w:left="0" w:firstLine="0"/>
        <w:jc w:val="both"/>
      </w:pPr>
      <w:r w:rsidRPr="00C858C5">
        <w:t>Лучший мультимедийный дидактический материал;</w:t>
      </w:r>
    </w:p>
    <w:p w:rsidR="003E03A1" w:rsidRPr="00C858C5" w:rsidRDefault="003E03A1" w:rsidP="00C858C5">
      <w:pPr>
        <w:numPr>
          <w:ilvl w:val="1"/>
          <w:numId w:val="4"/>
        </w:numPr>
        <w:tabs>
          <w:tab w:val="clear" w:pos="1440"/>
          <w:tab w:val="num" w:pos="426"/>
        </w:tabs>
        <w:ind w:left="0" w:firstLine="0"/>
        <w:jc w:val="both"/>
      </w:pPr>
      <w:r w:rsidRPr="00C858C5">
        <w:t>Лучший о</w:t>
      </w:r>
      <w:r>
        <w:t>бучающий видеофильм/видеоролик.</w:t>
      </w:r>
    </w:p>
    <w:p w:rsidR="003E03A1" w:rsidRPr="00C97D0A" w:rsidRDefault="003E03A1" w:rsidP="00C858C5">
      <w:pPr>
        <w:ind w:right="57" w:firstLine="720"/>
        <w:jc w:val="both"/>
      </w:pPr>
      <w:r w:rsidRPr="00C97D0A">
        <w:t xml:space="preserve">В связи с тем, что 2014 г. объявлен </w:t>
      </w:r>
      <w:hyperlink r:id="rId5" w:history="1">
        <w:r w:rsidRPr="00C97D0A">
          <w:t>Указом Президента России</w:t>
        </w:r>
      </w:hyperlink>
      <w:r w:rsidRPr="00C97D0A">
        <w:t xml:space="preserve"> Годом культуры в России, дополнительно вводится специальное направление Конкурса «</w:t>
      </w:r>
      <w:r w:rsidRPr="00C97D0A">
        <w:rPr>
          <w:i/>
        </w:rPr>
        <w:t>Лучшая работа, посвященная пропаганде культурных ценностей и изучению российской культуры</w:t>
      </w:r>
      <w:r w:rsidRPr="00C97D0A">
        <w:t>».</w:t>
      </w:r>
    </w:p>
    <w:p w:rsidR="003E03A1" w:rsidRPr="0066464A" w:rsidRDefault="003E03A1" w:rsidP="0066464A">
      <w:pPr>
        <w:ind w:right="57" w:firstLine="720"/>
        <w:jc w:val="center"/>
        <w:rPr>
          <w:b/>
        </w:rPr>
      </w:pPr>
      <w:r w:rsidRPr="0066464A">
        <w:rPr>
          <w:b/>
        </w:rPr>
        <w:t>Требования к работам:</w:t>
      </w:r>
    </w:p>
    <w:p w:rsidR="003E03A1" w:rsidRDefault="003E03A1" w:rsidP="0066464A">
      <w:pPr>
        <w:ind w:right="57" w:firstLine="720"/>
        <w:jc w:val="both"/>
      </w:pPr>
      <w:r w:rsidRPr="0066464A">
        <w:t xml:space="preserve">Конкурсные работы должны быть записаны на </w:t>
      </w:r>
      <w:r w:rsidRPr="0066464A">
        <w:rPr>
          <w:lang w:val="en-US"/>
        </w:rPr>
        <w:t>printable</w:t>
      </w:r>
      <w:r w:rsidRPr="0066464A">
        <w:t xml:space="preserve"> </w:t>
      </w:r>
      <w:r w:rsidRPr="0066464A">
        <w:rPr>
          <w:lang w:val="en-US"/>
        </w:rPr>
        <w:t>CD</w:t>
      </w:r>
      <w:r w:rsidRPr="0066464A">
        <w:t xml:space="preserve"> или </w:t>
      </w:r>
      <w:r w:rsidRPr="0066464A">
        <w:rPr>
          <w:lang w:val="en-US"/>
        </w:rPr>
        <w:t>DVD</w:t>
      </w:r>
      <w:r>
        <w:t xml:space="preserve"> в коробочке с этикеткой или по электронной почте</w:t>
      </w:r>
      <w:r w:rsidRPr="0066464A">
        <w:t xml:space="preserve">. На </w:t>
      </w:r>
      <w:r>
        <w:t xml:space="preserve">этикетке, </w:t>
      </w:r>
      <w:r w:rsidRPr="0066464A">
        <w:t xml:space="preserve">диске </w:t>
      </w:r>
      <w:r>
        <w:t xml:space="preserve">и титульном экране </w:t>
      </w:r>
      <w:r w:rsidRPr="0066464A">
        <w:t xml:space="preserve">должны </w:t>
      </w:r>
      <w:r>
        <w:t>присутствовать</w:t>
      </w:r>
      <w:r w:rsidRPr="0066464A">
        <w:t xml:space="preserve"> фамилия и инициалы автора, название работы</w:t>
      </w:r>
      <w:r>
        <w:t>, наименование учреждения</w:t>
      </w:r>
      <w:r w:rsidRPr="0066464A">
        <w:t>. К работе прилагается анкета участника (прил. 1). Конкурсная работа должна содержать информацию об использованных при разработке программных продуктах, видео-, фото- и литературных источниках. При использовании лицензионных продуктов должен быть указан лицензионный номер.</w:t>
      </w:r>
    </w:p>
    <w:p w:rsidR="003E03A1" w:rsidRPr="0066464A" w:rsidRDefault="003E03A1" w:rsidP="0066464A">
      <w:pPr>
        <w:ind w:right="57" w:firstLine="720"/>
        <w:jc w:val="center"/>
        <w:rPr>
          <w:b/>
        </w:rPr>
      </w:pPr>
      <w:r w:rsidRPr="0066464A">
        <w:rPr>
          <w:b/>
        </w:rPr>
        <w:t>Порядок проведения конкурса</w:t>
      </w:r>
    </w:p>
    <w:p w:rsidR="003E03A1" w:rsidRDefault="003E03A1" w:rsidP="0066464A">
      <w:pPr>
        <w:ind w:left="57" w:right="57" w:firstLine="663"/>
        <w:jc w:val="both"/>
      </w:pPr>
      <w:r w:rsidRPr="00C858C5">
        <w:t xml:space="preserve">Конкурс проводится в два этапа. Первый этап осуществляется в заочной форме. Авторы лучших работ по итогам первого этапа приглашаются для защиты своих работ на </w:t>
      </w:r>
      <w:r w:rsidRPr="0066464A">
        <w:t>втором этапе Конкурса, который будет проходить на базе ФГБОУ ВПО «АмГПГУ».</w:t>
      </w:r>
      <w:r>
        <w:t xml:space="preserve"> </w:t>
      </w:r>
      <w:r w:rsidRPr="00DD4A2E">
        <w:rPr>
          <w:sz w:val="28"/>
          <w:szCs w:val="28"/>
        </w:rPr>
        <w:t xml:space="preserve"> </w:t>
      </w:r>
      <w:r w:rsidRPr="0066464A">
        <w:t>Участники второго этапа  должны изложить в докладе сферу использования своего продукта, цели и задачи, которые он позволяет решать, технологию разработки и методику его применения в учебном процессе. Доклад не должен превышать 10 мин.</w:t>
      </w:r>
    </w:p>
    <w:p w:rsidR="003E03A1" w:rsidRPr="0066464A" w:rsidRDefault="003E03A1" w:rsidP="0066464A">
      <w:pPr>
        <w:pStyle w:val="ListParagraph"/>
        <w:ind w:left="0" w:right="57"/>
        <w:jc w:val="center"/>
        <w:rPr>
          <w:b/>
        </w:rPr>
      </w:pPr>
      <w:r w:rsidRPr="0066464A">
        <w:rPr>
          <w:b/>
        </w:rPr>
        <w:t>Критерии оценки</w:t>
      </w:r>
    </w:p>
    <w:p w:rsidR="003E03A1" w:rsidRPr="0066464A" w:rsidRDefault="003E03A1" w:rsidP="0066464A">
      <w:pPr>
        <w:pStyle w:val="ListParagraph"/>
        <w:numPr>
          <w:ilvl w:val="1"/>
          <w:numId w:val="9"/>
        </w:numPr>
        <w:ind w:left="0" w:right="57" w:firstLine="0"/>
        <w:jc w:val="both"/>
      </w:pPr>
      <w:r w:rsidRPr="0066464A">
        <w:t>Оригинальность разработки, наличие аналогов, доля личного вклада автора.</w:t>
      </w:r>
    </w:p>
    <w:p w:rsidR="003E03A1" w:rsidRPr="0066464A" w:rsidRDefault="003E03A1" w:rsidP="0066464A">
      <w:pPr>
        <w:pStyle w:val="ListParagraph"/>
        <w:numPr>
          <w:ilvl w:val="1"/>
          <w:numId w:val="9"/>
        </w:numPr>
        <w:ind w:left="0" w:right="57" w:firstLine="0"/>
        <w:jc w:val="both"/>
      </w:pPr>
      <w:r w:rsidRPr="0066464A">
        <w:t>Работоспособность гиперссылок  мультимедийных компонентов</w:t>
      </w:r>
      <w:r>
        <w:t>*</w:t>
      </w:r>
      <w:r w:rsidRPr="0066464A">
        <w:t>.</w:t>
      </w:r>
    </w:p>
    <w:p w:rsidR="003E03A1" w:rsidRPr="0066464A" w:rsidRDefault="003E03A1" w:rsidP="0066464A">
      <w:pPr>
        <w:pStyle w:val="ListParagraph"/>
        <w:numPr>
          <w:ilvl w:val="1"/>
          <w:numId w:val="9"/>
        </w:numPr>
        <w:ind w:left="0" w:right="57" w:firstLine="0"/>
        <w:jc w:val="both"/>
      </w:pPr>
      <w:r w:rsidRPr="0066464A">
        <w:t>Удобство интерфейса</w:t>
      </w:r>
      <w:r>
        <w:t>*</w:t>
      </w:r>
    </w:p>
    <w:p w:rsidR="003E03A1" w:rsidRPr="0066464A" w:rsidRDefault="003E03A1" w:rsidP="0066464A">
      <w:pPr>
        <w:pStyle w:val="ListParagraph"/>
        <w:numPr>
          <w:ilvl w:val="1"/>
          <w:numId w:val="9"/>
        </w:numPr>
        <w:ind w:left="0" w:right="57" w:firstLine="0"/>
        <w:jc w:val="both"/>
      </w:pPr>
      <w:r w:rsidRPr="0066464A">
        <w:t>Логика структуры работы и изложения материала</w:t>
      </w:r>
      <w:r>
        <w:t>*</w:t>
      </w:r>
    </w:p>
    <w:p w:rsidR="003E03A1" w:rsidRPr="0066464A" w:rsidRDefault="003E03A1" w:rsidP="0066464A">
      <w:pPr>
        <w:pStyle w:val="ListParagraph"/>
        <w:numPr>
          <w:ilvl w:val="1"/>
          <w:numId w:val="9"/>
        </w:numPr>
        <w:ind w:left="0" w:right="57" w:firstLine="0"/>
        <w:jc w:val="both"/>
      </w:pPr>
      <w:r w:rsidRPr="0066464A">
        <w:t>Грамотность и стилистка языка.</w:t>
      </w:r>
    </w:p>
    <w:p w:rsidR="003E03A1" w:rsidRPr="0066464A" w:rsidRDefault="003E03A1" w:rsidP="0066464A">
      <w:pPr>
        <w:pStyle w:val="ListParagraph"/>
        <w:numPr>
          <w:ilvl w:val="1"/>
          <w:numId w:val="9"/>
        </w:numPr>
        <w:ind w:left="0" w:right="57" w:firstLine="0"/>
        <w:jc w:val="both"/>
      </w:pPr>
      <w:r w:rsidRPr="0066464A">
        <w:t>Качество и характер иллюстраций.</w:t>
      </w:r>
    </w:p>
    <w:p w:rsidR="003E03A1" w:rsidRPr="0066464A" w:rsidRDefault="003E03A1" w:rsidP="0066464A">
      <w:pPr>
        <w:pStyle w:val="ListParagraph"/>
        <w:numPr>
          <w:ilvl w:val="1"/>
          <w:numId w:val="9"/>
        </w:numPr>
        <w:ind w:left="0" w:right="57" w:firstLine="0"/>
        <w:jc w:val="both"/>
      </w:pPr>
      <w:r w:rsidRPr="0066464A">
        <w:t>Эстетичность работы.</w:t>
      </w:r>
    </w:p>
    <w:p w:rsidR="003E03A1" w:rsidRPr="0066464A" w:rsidRDefault="003E03A1" w:rsidP="0066464A">
      <w:pPr>
        <w:pStyle w:val="ListParagraph"/>
        <w:numPr>
          <w:ilvl w:val="1"/>
          <w:numId w:val="9"/>
        </w:numPr>
        <w:ind w:left="0" w:right="57" w:firstLine="0"/>
        <w:jc w:val="both"/>
      </w:pPr>
      <w:r w:rsidRPr="0066464A">
        <w:t>Учет принципов физиологии и психологии восприятия, гигиены зрения.</w:t>
      </w:r>
    </w:p>
    <w:p w:rsidR="003E03A1" w:rsidRPr="0066464A" w:rsidRDefault="003E03A1" w:rsidP="0066464A">
      <w:pPr>
        <w:pStyle w:val="ListParagraph"/>
        <w:numPr>
          <w:ilvl w:val="1"/>
          <w:numId w:val="9"/>
        </w:numPr>
        <w:ind w:left="0" w:right="57" w:firstLine="0"/>
        <w:jc w:val="both"/>
      </w:pPr>
      <w:r w:rsidRPr="0066464A">
        <w:t>Объем выполненной работы.</w:t>
      </w:r>
    </w:p>
    <w:p w:rsidR="003E03A1" w:rsidRPr="0066464A" w:rsidRDefault="003E03A1" w:rsidP="0066464A">
      <w:pPr>
        <w:pStyle w:val="ListParagraph"/>
        <w:numPr>
          <w:ilvl w:val="1"/>
          <w:numId w:val="9"/>
        </w:numPr>
        <w:ind w:left="0" w:right="57" w:firstLine="0"/>
        <w:jc w:val="both"/>
      </w:pPr>
      <w:r w:rsidRPr="0066464A">
        <w:t>Соблюдение авторского права.</w:t>
      </w:r>
    </w:p>
    <w:p w:rsidR="003E03A1" w:rsidRPr="0066464A" w:rsidRDefault="003E03A1" w:rsidP="0066464A">
      <w:pPr>
        <w:pStyle w:val="ListParagraph"/>
        <w:ind w:left="0" w:right="57"/>
        <w:jc w:val="both"/>
        <w:rPr>
          <w:sz w:val="22"/>
          <w:szCs w:val="22"/>
        </w:rPr>
      </w:pPr>
      <w:r w:rsidRPr="0066464A">
        <w:rPr>
          <w:sz w:val="22"/>
          <w:szCs w:val="22"/>
        </w:rPr>
        <w:t xml:space="preserve">Прим. Критерии, отмеченные значком (*), не применяются к работам, представляемым на номинацию «Лучший обучающий видеофильм/видеоролик». </w:t>
      </w:r>
    </w:p>
    <w:p w:rsidR="003E03A1" w:rsidRPr="0066464A" w:rsidRDefault="003E03A1" w:rsidP="0066464A">
      <w:pPr>
        <w:ind w:left="57" w:right="57" w:firstLine="1023"/>
        <w:jc w:val="center"/>
        <w:rPr>
          <w:b/>
        </w:rPr>
      </w:pPr>
      <w:r w:rsidRPr="0066464A">
        <w:rPr>
          <w:b/>
        </w:rPr>
        <w:t xml:space="preserve">Сроки </w:t>
      </w:r>
      <w:r>
        <w:rPr>
          <w:b/>
        </w:rPr>
        <w:t>п</w:t>
      </w:r>
      <w:r w:rsidRPr="0066464A">
        <w:rPr>
          <w:b/>
        </w:rPr>
        <w:t xml:space="preserve">роведения </w:t>
      </w:r>
      <w:r>
        <w:rPr>
          <w:b/>
        </w:rPr>
        <w:t>к</w:t>
      </w:r>
      <w:r w:rsidRPr="0066464A">
        <w:rPr>
          <w:b/>
        </w:rPr>
        <w:t>онкурса</w:t>
      </w:r>
    </w:p>
    <w:p w:rsidR="003E03A1" w:rsidRDefault="003E03A1" w:rsidP="0066464A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66464A">
        <w:t>Конкурсные работы должны быть предоставлены в Оргкомитет Конкурса с пометкой «На конкурс МСО» по адресу: 681000, г. Комсомольск-на-Амуре, ул. Кирова, д. 17</w:t>
      </w:r>
      <w:r>
        <w:t xml:space="preserve">, корп. 2 </w:t>
      </w:r>
      <w:r w:rsidRPr="0066464A">
        <w:rPr>
          <w:b/>
        </w:rPr>
        <w:t xml:space="preserve">не позднее </w:t>
      </w:r>
      <w:r>
        <w:rPr>
          <w:b/>
        </w:rPr>
        <w:t>31</w:t>
      </w:r>
      <w:r w:rsidRPr="0066464A">
        <w:rPr>
          <w:b/>
        </w:rPr>
        <w:t xml:space="preserve"> </w:t>
      </w:r>
      <w:r>
        <w:rPr>
          <w:b/>
        </w:rPr>
        <w:t>октября</w:t>
      </w:r>
      <w:r w:rsidRPr="0066464A">
        <w:rPr>
          <w:b/>
        </w:rPr>
        <w:t xml:space="preserve"> 201</w:t>
      </w:r>
      <w:r>
        <w:rPr>
          <w:b/>
        </w:rPr>
        <w:t>4</w:t>
      </w:r>
      <w:r w:rsidRPr="0066464A">
        <w:rPr>
          <w:b/>
        </w:rPr>
        <w:t>г.</w:t>
      </w:r>
      <w:r w:rsidRPr="0066464A">
        <w:t xml:space="preserve"> </w:t>
      </w:r>
      <w:r>
        <w:t xml:space="preserve">Работы могут быть направлены по электронной почте </w:t>
      </w:r>
      <w:hyperlink r:id="rId6" w:history="1">
        <w:r>
          <w:rPr>
            <w:rStyle w:val="Hyperlink"/>
            <w:lang w:val="en-US"/>
          </w:rPr>
          <w:t>okmuni</w:t>
        </w:r>
        <w:r w:rsidRPr="008821A8">
          <w:rPr>
            <w:rStyle w:val="Hyperlink"/>
          </w:rPr>
          <w:t>@</w:t>
        </w:r>
        <w:r>
          <w:rPr>
            <w:rStyle w:val="Hyperlink"/>
            <w:lang w:val="en-US"/>
          </w:rPr>
          <w:t>amgpgu</w:t>
        </w:r>
        <w:r w:rsidRPr="008821A8"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</w:hyperlink>
      <w:r>
        <w:t xml:space="preserve"> (в случае объемных работ, они сами размещаются на файлообменниках, в письме указывается ссылка). </w:t>
      </w:r>
      <w:r w:rsidRPr="0066464A">
        <w:t xml:space="preserve">Результаты первого этапа должны быть выставлены на интернет-странице Конкурса </w:t>
      </w:r>
      <w:r w:rsidRPr="0066464A">
        <w:rPr>
          <w:b/>
        </w:rPr>
        <w:t xml:space="preserve">не позднее </w:t>
      </w:r>
      <w:r>
        <w:rPr>
          <w:b/>
        </w:rPr>
        <w:t>20</w:t>
      </w:r>
      <w:r w:rsidRPr="0066464A">
        <w:rPr>
          <w:b/>
        </w:rPr>
        <w:t> </w:t>
      </w:r>
      <w:r>
        <w:rPr>
          <w:b/>
        </w:rPr>
        <w:t>но</w:t>
      </w:r>
      <w:r w:rsidRPr="0066464A">
        <w:rPr>
          <w:b/>
        </w:rPr>
        <w:t>ября 201</w:t>
      </w:r>
      <w:r>
        <w:rPr>
          <w:b/>
        </w:rPr>
        <w:t>4</w:t>
      </w:r>
      <w:r w:rsidRPr="0066464A">
        <w:rPr>
          <w:b/>
        </w:rPr>
        <w:t>г</w:t>
      </w:r>
      <w:r w:rsidRPr="0066464A">
        <w:t xml:space="preserve">. Лица, прошедшие во второй этап, будут уведомлены об участии во втором туре </w:t>
      </w:r>
      <w:r w:rsidRPr="0066464A">
        <w:rPr>
          <w:b/>
        </w:rPr>
        <w:t>по электронной почте</w:t>
      </w:r>
      <w:r w:rsidRPr="0066464A">
        <w:t xml:space="preserve">.  Очный тур состоится на базе ФГБОУ ВПО «АмГПГУ» </w:t>
      </w:r>
      <w:r>
        <w:rPr>
          <w:b/>
        </w:rPr>
        <w:t>5</w:t>
      </w:r>
      <w:r w:rsidRPr="0066464A">
        <w:rPr>
          <w:b/>
        </w:rPr>
        <w:t xml:space="preserve"> </w:t>
      </w:r>
      <w:r>
        <w:rPr>
          <w:b/>
        </w:rPr>
        <w:t>дека</w:t>
      </w:r>
      <w:r w:rsidRPr="0066464A">
        <w:rPr>
          <w:b/>
        </w:rPr>
        <w:t>бря 201</w:t>
      </w:r>
      <w:r>
        <w:rPr>
          <w:b/>
        </w:rPr>
        <w:t>4</w:t>
      </w:r>
      <w:r w:rsidRPr="0066464A">
        <w:rPr>
          <w:b/>
        </w:rPr>
        <w:t>г</w:t>
      </w:r>
      <w:r w:rsidRPr="0066464A">
        <w:t>.</w:t>
      </w:r>
    </w:p>
    <w:p w:rsidR="003E03A1" w:rsidRDefault="003E03A1" w:rsidP="0066464A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3E03A1" w:rsidRDefault="003E03A1" w:rsidP="00264EE5">
      <w:pPr>
        <w:ind w:right="57" w:firstLine="720"/>
        <w:jc w:val="both"/>
        <w:rPr>
          <w:rFonts w:eastAsia="Times New Roman"/>
        </w:rPr>
      </w:pPr>
      <w:r w:rsidRPr="00BC3FC9">
        <w:rPr>
          <w:b/>
        </w:rPr>
        <w:t>Организационный взнос за одну работу составляет</w:t>
      </w:r>
      <w:r>
        <w:t xml:space="preserve"> </w:t>
      </w:r>
      <w:r w:rsidRPr="00264EE5">
        <w:rPr>
          <w:b/>
        </w:rPr>
        <w:t>200 руб</w:t>
      </w:r>
      <w:r>
        <w:t xml:space="preserve">. </w:t>
      </w:r>
      <w:r>
        <w:rPr>
          <w:rFonts w:eastAsia="Times New Roman"/>
        </w:rPr>
        <w:t>Оргвзнос компенсирует организационные расходы, расходы на наградные документы, памятные призы, их почтовую рассылку.</w:t>
      </w:r>
    </w:p>
    <w:p w:rsidR="003E03A1" w:rsidRPr="004B5BD7" w:rsidRDefault="003E03A1" w:rsidP="004B5BD7">
      <w:pPr>
        <w:ind w:right="57" w:firstLine="720"/>
        <w:jc w:val="both"/>
        <w:rPr>
          <w:rFonts w:eastAsia="Times New Roman"/>
          <w:b/>
        </w:rPr>
      </w:pPr>
      <w:r w:rsidRPr="004B5BD7">
        <w:rPr>
          <w:rFonts w:eastAsia="Times New Roman"/>
          <w:b/>
        </w:rPr>
        <w:t>Банковские реквизиты:</w:t>
      </w:r>
    </w:p>
    <w:p w:rsidR="003E03A1" w:rsidRPr="00EC3F84" w:rsidRDefault="003E03A1" w:rsidP="004B5BD7">
      <w:pPr>
        <w:pStyle w:val="Heading2"/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  <w:r w:rsidRPr="00EC3F84">
        <w:rPr>
          <w:b w:val="0"/>
          <w:sz w:val="22"/>
          <w:szCs w:val="22"/>
        </w:rPr>
        <w:t>Получатель платежа: ФГБОУ ВПО «Амурский гуманитарно-педагогический государственный университет»</w:t>
      </w:r>
    </w:p>
    <w:p w:rsidR="003E03A1" w:rsidRPr="00EC3F84" w:rsidRDefault="003E03A1" w:rsidP="004B5BD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C3F84">
        <w:rPr>
          <w:color w:val="000000"/>
          <w:sz w:val="22"/>
          <w:szCs w:val="22"/>
        </w:rPr>
        <w:t>ИНН 2727000776; КПП 270301001; ОКПО 02079170; ОКВЭД 80.30.1; ОКАТО 08409000000; ОГРН 1022700514737;</w:t>
      </w:r>
      <w:r w:rsidRPr="004B5BD7">
        <w:t xml:space="preserve"> </w:t>
      </w:r>
      <w:r>
        <w:t>ОКТМО 08709000001</w:t>
      </w:r>
    </w:p>
    <w:p w:rsidR="003E03A1" w:rsidRPr="00EC3F84" w:rsidRDefault="003E03A1" w:rsidP="004B5BD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C3F84">
        <w:rPr>
          <w:b/>
          <w:bCs/>
          <w:color w:val="000000"/>
          <w:sz w:val="22"/>
          <w:szCs w:val="22"/>
        </w:rPr>
        <w:t>Адрес</w:t>
      </w:r>
      <w:r w:rsidRPr="00EC3F84">
        <w:rPr>
          <w:color w:val="000000"/>
          <w:sz w:val="22"/>
          <w:szCs w:val="22"/>
        </w:rPr>
        <w:t xml:space="preserve">: </w:t>
      </w:r>
      <w:smartTag w:uri="urn:schemas-microsoft-com:office:smarttags" w:element="metricconverter">
        <w:smartTagPr>
          <w:attr w:name="ProductID" w:val="681000, г"/>
        </w:smartTagPr>
        <w:r w:rsidRPr="00EC3F84">
          <w:rPr>
            <w:color w:val="000000"/>
            <w:sz w:val="22"/>
            <w:szCs w:val="22"/>
          </w:rPr>
          <w:t>681000, г</w:t>
        </w:r>
      </w:smartTag>
      <w:r w:rsidRPr="00EC3F84">
        <w:rPr>
          <w:color w:val="000000"/>
          <w:sz w:val="22"/>
          <w:szCs w:val="22"/>
        </w:rPr>
        <w:t>. Комсомольск-на-Амуре, ул. Кирова, дом 17, корпус 2</w:t>
      </w:r>
    </w:p>
    <w:p w:rsidR="003E03A1" w:rsidRPr="00EC3F84" w:rsidRDefault="003E03A1" w:rsidP="004B5BD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C3F84">
        <w:rPr>
          <w:b/>
          <w:bCs/>
          <w:color w:val="000000"/>
          <w:sz w:val="22"/>
          <w:szCs w:val="22"/>
        </w:rPr>
        <w:t>Банк</w:t>
      </w:r>
      <w:r w:rsidRPr="00EC3F84">
        <w:rPr>
          <w:color w:val="000000"/>
          <w:sz w:val="22"/>
          <w:szCs w:val="22"/>
        </w:rPr>
        <w:t>: УФК по Хабаровскому краю (ФГБОУ ВПО «АмГПГУ» ЛС 20226Х63990) Р/с 40501810700002000002 в ГРКЦ ГУ Банка России по Хабаровскому краю г. Хабаровск, БИК 040813001</w:t>
      </w:r>
      <w:r w:rsidRPr="00EC3F84">
        <w:rPr>
          <w:rStyle w:val="apple-converted-space"/>
          <w:color w:val="000000"/>
          <w:sz w:val="22"/>
          <w:szCs w:val="22"/>
        </w:rPr>
        <w:t> </w:t>
      </w:r>
      <w:r w:rsidRPr="00EC3F84">
        <w:rPr>
          <w:color w:val="000000"/>
          <w:sz w:val="22"/>
          <w:szCs w:val="22"/>
        </w:rPr>
        <w:br/>
        <w:t>КБК 00000000000000000130</w:t>
      </w:r>
    </w:p>
    <w:p w:rsidR="003E03A1" w:rsidRDefault="003E03A1" w:rsidP="004B5BD7">
      <w:pPr>
        <w:jc w:val="both"/>
        <w:rPr>
          <w:sz w:val="22"/>
          <w:szCs w:val="22"/>
        </w:rPr>
      </w:pPr>
      <w:r w:rsidRPr="00BC3FC9">
        <w:rPr>
          <w:b/>
          <w:sz w:val="22"/>
          <w:szCs w:val="22"/>
        </w:rPr>
        <w:t xml:space="preserve">Ответственный за проведение конкурса </w:t>
      </w:r>
      <w:r>
        <w:rPr>
          <w:sz w:val="22"/>
          <w:szCs w:val="22"/>
        </w:rPr>
        <w:t xml:space="preserve">Бабкина Светлана Викторовна, сот. </w:t>
      </w:r>
      <w:r w:rsidRPr="006B109C">
        <w:rPr>
          <w:sz w:val="22"/>
          <w:szCs w:val="22"/>
        </w:rPr>
        <w:t>8-909-863-64-33,</w:t>
      </w:r>
      <w:r>
        <w:rPr>
          <w:sz w:val="22"/>
          <w:szCs w:val="22"/>
        </w:rPr>
        <w:t xml:space="preserve">  </w:t>
      </w:r>
    </w:p>
    <w:p w:rsidR="003E03A1" w:rsidRPr="000178BE" w:rsidRDefault="003E03A1" w:rsidP="004B5BD7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е</w:t>
      </w:r>
      <w:r w:rsidRPr="000178BE">
        <w:rPr>
          <w:sz w:val="22"/>
          <w:szCs w:val="22"/>
          <w:lang w:val="en-US"/>
        </w:rPr>
        <w:t>-</w:t>
      </w:r>
      <w:r>
        <w:rPr>
          <w:sz w:val="22"/>
          <w:szCs w:val="22"/>
          <w:lang w:val="en-US"/>
        </w:rPr>
        <w:t>mail</w:t>
      </w:r>
      <w:r w:rsidRPr="000178BE">
        <w:rPr>
          <w:sz w:val="22"/>
          <w:szCs w:val="22"/>
          <w:lang w:val="en-US"/>
        </w:rPr>
        <w:t xml:space="preserve">: </w:t>
      </w:r>
      <w:hyperlink r:id="rId7" w:history="1">
        <w:r>
          <w:rPr>
            <w:rStyle w:val="Hyperlink"/>
            <w:lang w:val="en-US"/>
          </w:rPr>
          <w:t>okmuni</w:t>
        </w:r>
        <w:r w:rsidRPr="000178BE">
          <w:rPr>
            <w:rStyle w:val="Hyperlink"/>
            <w:lang w:val="en-US"/>
          </w:rPr>
          <w:t>@</w:t>
        </w:r>
        <w:r>
          <w:rPr>
            <w:rStyle w:val="Hyperlink"/>
            <w:lang w:val="en-US"/>
          </w:rPr>
          <w:t>amgpgu</w:t>
        </w:r>
        <w:r w:rsidRPr="000178BE">
          <w:rPr>
            <w:rStyle w:val="Hyperlink"/>
            <w:lang w:val="en-US"/>
          </w:rPr>
          <w:t>.</w:t>
        </w:r>
        <w:r>
          <w:rPr>
            <w:rStyle w:val="Hyperlink"/>
            <w:lang w:val="en-US"/>
          </w:rPr>
          <w:t>ru</w:t>
        </w:r>
      </w:hyperlink>
    </w:p>
    <w:p w:rsidR="003E03A1" w:rsidRPr="000178BE" w:rsidRDefault="003E03A1" w:rsidP="001E06FD">
      <w:pPr>
        <w:rPr>
          <w:sz w:val="22"/>
          <w:szCs w:val="22"/>
          <w:lang w:val="en-US" w:eastAsia="zh-CN"/>
        </w:rPr>
      </w:pPr>
    </w:p>
    <w:p w:rsidR="003E03A1" w:rsidRPr="000178BE" w:rsidRDefault="003E03A1" w:rsidP="001E06FD">
      <w:pPr>
        <w:jc w:val="right"/>
        <w:rPr>
          <w:sz w:val="22"/>
          <w:szCs w:val="22"/>
          <w:lang w:val="en-US"/>
        </w:rPr>
      </w:pPr>
      <w:r>
        <w:rPr>
          <w:sz w:val="22"/>
          <w:szCs w:val="22"/>
        </w:rPr>
        <w:t>Прил</w:t>
      </w:r>
      <w:r w:rsidRPr="000178BE">
        <w:rPr>
          <w:sz w:val="22"/>
          <w:szCs w:val="22"/>
          <w:lang w:val="en-US"/>
        </w:rPr>
        <w:t xml:space="preserve">. 1 </w:t>
      </w:r>
    </w:p>
    <w:p w:rsidR="003E03A1" w:rsidRPr="00BC3FC9" w:rsidRDefault="003E03A1" w:rsidP="00BC3FC9">
      <w:pPr>
        <w:jc w:val="center"/>
        <w:rPr>
          <w:b/>
        </w:rPr>
      </w:pPr>
      <w:r w:rsidRPr="00BC3FC9">
        <w:rPr>
          <w:b/>
        </w:rPr>
        <w:t>АНКЕТА УЧАСТНИКА:</w:t>
      </w:r>
    </w:p>
    <w:p w:rsidR="003E03A1" w:rsidRPr="00BC3FC9" w:rsidRDefault="003E03A1" w:rsidP="00BC3FC9">
      <w:pPr>
        <w:numPr>
          <w:ilvl w:val="0"/>
          <w:numId w:val="10"/>
        </w:numPr>
        <w:jc w:val="both"/>
      </w:pPr>
      <w:r w:rsidRPr="00BC3FC9">
        <w:t>Фамилия, имя, отчество.</w:t>
      </w:r>
    </w:p>
    <w:p w:rsidR="003E03A1" w:rsidRPr="00BC3FC9" w:rsidRDefault="003E03A1" w:rsidP="00BC3FC9">
      <w:pPr>
        <w:numPr>
          <w:ilvl w:val="0"/>
          <w:numId w:val="10"/>
        </w:numPr>
        <w:jc w:val="both"/>
      </w:pPr>
      <w:r w:rsidRPr="00BC3FC9">
        <w:t>Дата рождения</w:t>
      </w:r>
    </w:p>
    <w:p w:rsidR="003E03A1" w:rsidRPr="00BC3FC9" w:rsidRDefault="003E03A1" w:rsidP="00BC3FC9">
      <w:pPr>
        <w:numPr>
          <w:ilvl w:val="0"/>
          <w:numId w:val="10"/>
        </w:numPr>
        <w:jc w:val="both"/>
      </w:pPr>
      <w:r w:rsidRPr="00BC3FC9">
        <w:t>Род занятий (студент/аспирант/должность)</w:t>
      </w:r>
    </w:p>
    <w:p w:rsidR="003E03A1" w:rsidRPr="00BC3FC9" w:rsidRDefault="003E03A1" w:rsidP="00BC3FC9">
      <w:pPr>
        <w:numPr>
          <w:ilvl w:val="0"/>
          <w:numId w:val="10"/>
        </w:numPr>
        <w:jc w:val="both"/>
      </w:pPr>
      <w:r w:rsidRPr="00BC3FC9">
        <w:t>Ученая степень, звание (если есть)</w:t>
      </w:r>
    </w:p>
    <w:p w:rsidR="003E03A1" w:rsidRPr="00BC3FC9" w:rsidRDefault="003E03A1" w:rsidP="00BC3FC9">
      <w:pPr>
        <w:numPr>
          <w:ilvl w:val="0"/>
          <w:numId w:val="10"/>
        </w:numPr>
        <w:jc w:val="both"/>
      </w:pPr>
      <w:r w:rsidRPr="00BC3FC9">
        <w:t>Курс/год обучения (для учащихся)</w:t>
      </w:r>
    </w:p>
    <w:p w:rsidR="003E03A1" w:rsidRPr="00BC3FC9" w:rsidRDefault="003E03A1" w:rsidP="00BC3FC9">
      <w:pPr>
        <w:numPr>
          <w:ilvl w:val="0"/>
          <w:numId w:val="10"/>
        </w:numPr>
        <w:jc w:val="both"/>
      </w:pPr>
      <w:r w:rsidRPr="00BC3FC9">
        <w:t>Форма обучения (очная/заочная) (для учащихся)</w:t>
      </w:r>
    </w:p>
    <w:p w:rsidR="003E03A1" w:rsidRPr="00BC3FC9" w:rsidRDefault="003E03A1" w:rsidP="00BC3FC9">
      <w:pPr>
        <w:numPr>
          <w:ilvl w:val="0"/>
          <w:numId w:val="10"/>
        </w:numPr>
        <w:jc w:val="both"/>
      </w:pPr>
      <w:r w:rsidRPr="00BC3FC9">
        <w:t>Научный руководитель (ФИО, уч. степень, звание, должность) (для учащихся)</w:t>
      </w:r>
    </w:p>
    <w:p w:rsidR="003E03A1" w:rsidRPr="00BC3FC9" w:rsidRDefault="003E03A1" w:rsidP="00BC3FC9">
      <w:pPr>
        <w:numPr>
          <w:ilvl w:val="0"/>
          <w:numId w:val="10"/>
        </w:numPr>
        <w:jc w:val="both"/>
      </w:pPr>
      <w:r w:rsidRPr="00BC3FC9">
        <w:t>Название организации</w:t>
      </w:r>
    </w:p>
    <w:p w:rsidR="003E03A1" w:rsidRPr="00BC3FC9" w:rsidRDefault="003E03A1" w:rsidP="00BC3FC9">
      <w:pPr>
        <w:numPr>
          <w:ilvl w:val="0"/>
          <w:numId w:val="10"/>
        </w:numPr>
        <w:jc w:val="both"/>
      </w:pPr>
      <w:r w:rsidRPr="00BC3FC9">
        <w:t>Почтовый адрес организации</w:t>
      </w:r>
    </w:p>
    <w:p w:rsidR="003E03A1" w:rsidRPr="00BC3FC9" w:rsidRDefault="003E03A1" w:rsidP="00BC3FC9">
      <w:pPr>
        <w:numPr>
          <w:ilvl w:val="0"/>
          <w:numId w:val="10"/>
        </w:numPr>
        <w:jc w:val="both"/>
      </w:pPr>
      <w:r w:rsidRPr="00BC3FC9">
        <w:t>Название конкурсной работы</w:t>
      </w:r>
    </w:p>
    <w:p w:rsidR="003E03A1" w:rsidRPr="00BC3FC9" w:rsidRDefault="003E03A1" w:rsidP="00BC3FC9">
      <w:pPr>
        <w:numPr>
          <w:ilvl w:val="0"/>
          <w:numId w:val="10"/>
        </w:numPr>
        <w:jc w:val="both"/>
      </w:pPr>
      <w:r w:rsidRPr="00BC3FC9">
        <w:t>Направление конкурса</w:t>
      </w:r>
    </w:p>
    <w:p w:rsidR="003E03A1" w:rsidRPr="00BC3FC9" w:rsidRDefault="003E03A1" w:rsidP="00BC3FC9">
      <w:pPr>
        <w:numPr>
          <w:ilvl w:val="0"/>
          <w:numId w:val="10"/>
        </w:numPr>
        <w:jc w:val="both"/>
      </w:pPr>
      <w:r w:rsidRPr="00BC3FC9">
        <w:t>Электронный адрес для связи</w:t>
      </w:r>
    </w:p>
    <w:p w:rsidR="003E03A1" w:rsidRPr="00BC3FC9" w:rsidRDefault="003E03A1" w:rsidP="00BC3FC9">
      <w:pPr>
        <w:numPr>
          <w:ilvl w:val="0"/>
          <w:numId w:val="10"/>
        </w:numPr>
        <w:jc w:val="both"/>
      </w:pPr>
      <w:r w:rsidRPr="00BC3FC9">
        <w:t>Телефон для связи</w:t>
      </w:r>
    </w:p>
    <w:p w:rsidR="003E03A1" w:rsidRPr="00BC3FC9" w:rsidRDefault="003E03A1" w:rsidP="00BC3FC9">
      <w:pPr>
        <w:rPr>
          <w:b/>
          <w:bCs/>
          <w:caps/>
          <w:color w:val="2F2F2F"/>
          <w:spacing w:val="-11"/>
        </w:rPr>
      </w:pPr>
    </w:p>
    <w:sectPr w:rsidR="003E03A1" w:rsidRPr="00BC3FC9" w:rsidSect="00117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2A69"/>
    <w:multiLevelType w:val="hybridMultilevel"/>
    <w:tmpl w:val="33522E4C"/>
    <w:lvl w:ilvl="0" w:tplc="B23EA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326F9E"/>
    <w:multiLevelType w:val="hybridMultilevel"/>
    <w:tmpl w:val="A992F744"/>
    <w:lvl w:ilvl="0" w:tplc="9EDE213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A13CE9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9CAC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C74F8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CBC54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506CF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F2A6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026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5D20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D4375E2"/>
    <w:multiLevelType w:val="hybridMultilevel"/>
    <w:tmpl w:val="41887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F24847"/>
    <w:multiLevelType w:val="hybridMultilevel"/>
    <w:tmpl w:val="F7180DF4"/>
    <w:lvl w:ilvl="0" w:tplc="57F029A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9C330D5"/>
    <w:multiLevelType w:val="hybridMultilevel"/>
    <w:tmpl w:val="49D49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A2E2C68"/>
    <w:multiLevelType w:val="hybridMultilevel"/>
    <w:tmpl w:val="B78AC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EC908ED"/>
    <w:multiLevelType w:val="hybridMultilevel"/>
    <w:tmpl w:val="54FA7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6C4DC8"/>
    <w:multiLevelType w:val="hybridMultilevel"/>
    <w:tmpl w:val="900A6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06FD"/>
    <w:rsid w:val="000115B0"/>
    <w:rsid w:val="000178BE"/>
    <w:rsid w:val="0007295A"/>
    <w:rsid w:val="000B2641"/>
    <w:rsid w:val="000E5F8B"/>
    <w:rsid w:val="00117FE2"/>
    <w:rsid w:val="001B5D88"/>
    <w:rsid w:val="001C5260"/>
    <w:rsid w:val="001E06FD"/>
    <w:rsid w:val="00264EE5"/>
    <w:rsid w:val="00280D68"/>
    <w:rsid w:val="002A14C1"/>
    <w:rsid w:val="0034481A"/>
    <w:rsid w:val="00371B57"/>
    <w:rsid w:val="003E03A1"/>
    <w:rsid w:val="004B5BD7"/>
    <w:rsid w:val="005157EC"/>
    <w:rsid w:val="005D4B91"/>
    <w:rsid w:val="005D72AB"/>
    <w:rsid w:val="005F2502"/>
    <w:rsid w:val="00663543"/>
    <w:rsid w:val="0066464A"/>
    <w:rsid w:val="006B104D"/>
    <w:rsid w:val="006B109C"/>
    <w:rsid w:val="008756BE"/>
    <w:rsid w:val="008821A8"/>
    <w:rsid w:val="00921078"/>
    <w:rsid w:val="009E41F8"/>
    <w:rsid w:val="009E6C8C"/>
    <w:rsid w:val="00A636A9"/>
    <w:rsid w:val="00BC3FC9"/>
    <w:rsid w:val="00C52BD1"/>
    <w:rsid w:val="00C858C5"/>
    <w:rsid w:val="00C97D0A"/>
    <w:rsid w:val="00CD2000"/>
    <w:rsid w:val="00CE4846"/>
    <w:rsid w:val="00CF434D"/>
    <w:rsid w:val="00DD4A2E"/>
    <w:rsid w:val="00DF6D2E"/>
    <w:rsid w:val="00E45B69"/>
    <w:rsid w:val="00EC3F84"/>
    <w:rsid w:val="00F75DD1"/>
    <w:rsid w:val="00F8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FD"/>
    <w:rPr>
      <w:rFonts w:ascii="Times New Roman" w:eastAsia="SimSu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4B5BD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B5BD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semiHidden/>
    <w:rsid w:val="001E06FD"/>
    <w:rPr>
      <w:rFonts w:ascii="Times New Roman" w:hAnsi="Times New Roman"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1E06FD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E06FD"/>
    <w:rPr>
      <w:rFonts w:ascii="Times New Roman" w:eastAsia="SimSun" w:hAnsi="Times New Roman" w:cs="Times New Roman"/>
      <w:sz w:val="20"/>
      <w:szCs w:val="20"/>
      <w:lang w:eastAsia="ar-SA" w:bidi="ar-SA"/>
    </w:rPr>
  </w:style>
  <w:style w:type="paragraph" w:customStyle="1" w:styleId="1">
    <w:name w:val="Абзац списка1"/>
    <w:basedOn w:val="Normal"/>
    <w:uiPriority w:val="99"/>
    <w:rsid w:val="001E06F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C858C5"/>
    <w:pPr>
      <w:ind w:left="720"/>
      <w:contextualSpacing/>
    </w:pPr>
  </w:style>
  <w:style w:type="paragraph" w:styleId="NormalWeb">
    <w:name w:val="Normal (Web)"/>
    <w:basedOn w:val="Normal"/>
    <w:uiPriority w:val="99"/>
    <w:rsid w:val="004B5BD7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uiPriority w:val="99"/>
    <w:rsid w:val="004B5BD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muni@amgp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muni@amgpgu.ru" TargetMode="External"/><Relationship Id="rId5" Type="http://schemas.openxmlformats.org/officeDocument/2006/relationships/hyperlink" Target="http://www.kremlin.ru/acts/162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736</Words>
  <Characters>4200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subject/>
  <dc:creator>ЖариковаЕЕ</dc:creator>
  <cp:keywords/>
  <dc:description/>
  <cp:lastModifiedBy>Дарья</cp:lastModifiedBy>
  <cp:revision>2</cp:revision>
  <cp:lastPrinted>2014-05-22T22:44:00Z</cp:lastPrinted>
  <dcterms:created xsi:type="dcterms:W3CDTF">2014-09-27T16:50:00Z</dcterms:created>
  <dcterms:modified xsi:type="dcterms:W3CDTF">2014-09-27T16:50:00Z</dcterms:modified>
</cp:coreProperties>
</file>